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3B0898C1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490F01">
        <w:rPr>
          <w:rFonts w:ascii="Times New Roman" w:hAnsi="Times New Roman"/>
          <w:sz w:val="28"/>
          <w:szCs w:val="28"/>
        </w:rPr>
        <w:t>RORS00063/IRM/04/Lot 3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741A7C02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C47FF6"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="00531265" w:rsidRPr="00C47FF6">
        <w:rPr>
          <w:rFonts w:ascii="Times New Roman" w:hAnsi="Times New Roman"/>
          <w:b/>
          <w:smallCaps/>
          <w:sz w:val="28"/>
          <w:lang w:val="en-GB"/>
        </w:rPr>
        <w:t>g</w:t>
      </w:r>
      <w:r w:rsidRPr="00C47FF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47FF6">
        <w:rPr>
          <w:rFonts w:ascii="Times New Roman" w:hAnsi="Times New Roman"/>
          <w:b/>
          <w:smallCaps/>
          <w:sz w:val="28"/>
          <w:lang w:val="en-GB"/>
        </w:rPr>
        <w:t>b</w:t>
      </w:r>
      <w:r w:rsidRPr="00C47FF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27542F5F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 xml:space="preserve">Mining and Metallurgy Institute </w:t>
      </w:r>
      <w:proofErr w:type="spellStart"/>
      <w:r w:rsidRPr="00C47FF6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63AA26A7" w14:textId="082C654F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Alberta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Ajnštajna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</w:t>
      </w:r>
    </w:p>
    <w:p w14:paraId="1199B807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 xml:space="preserve">19210 </w:t>
      </w:r>
      <w:proofErr w:type="spellStart"/>
      <w:r w:rsidRPr="00C47FF6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51359279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0F411310" w14:textId="77777777" w:rsidR="00C47FF6" w:rsidRPr="00C47FF6" w:rsidRDefault="00C47FF6" w:rsidP="00C47FF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4C2CCAF5" w14:textId="2098F74E"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ECE8B4E" w14:textId="7C29556E" w:rsidR="00C47FF6" w:rsidRDefault="00CD243E" w:rsidP="00C47FF6">
      <w:pPr>
        <w:spacing w:before="240" w:after="0"/>
        <w:jc w:val="center"/>
        <w:outlineLvl w:val="0"/>
        <w:rPr>
          <w:rFonts w:ascii="Times New Roman" w:hAnsi="Times New Roman"/>
          <w:b/>
          <w:sz w:val="28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C47FF6">
        <w:rPr>
          <w:rFonts w:ascii="Times New Roman" w:hAnsi="Times New Roman"/>
          <w:b/>
          <w:sz w:val="28"/>
          <w:lang w:val="en-GB"/>
        </w:rPr>
        <w:t xml:space="preserve"> -</w:t>
      </w:r>
      <w:r w:rsidRPr="00552705">
        <w:rPr>
          <w:rFonts w:ascii="Times New Roman" w:hAnsi="Times New Roman"/>
          <w:b/>
          <w:sz w:val="28"/>
          <w:lang w:val="en-GB"/>
        </w:rPr>
        <w:t xml:space="preserve"> </w:t>
      </w:r>
      <w:r w:rsidR="00C47FF6" w:rsidRPr="00C47FF6">
        <w:rPr>
          <w:rFonts w:ascii="Times New Roman" w:hAnsi="Times New Roman"/>
          <w:b/>
          <w:sz w:val="28"/>
        </w:rPr>
        <w:t>Environmental risk assessment from mining activities as a result of tailings storage in the crossborder area Romania – Serbia – ERA-MIN_RO-SRB</w:t>
      </w:r>
      <w:r w:rsidR="00654099">
        <w:rPr>
          <w:rFonts w:ascii="Times New Roman" w:hAnsi="Times New Roman"/>
          <w:b/>
          <w:sz w:val="28"/>
        </w:rPr>
        <w:t>, RORS00063</w:t>
      </w:r>
    </w:p>
    <w:p w14:paraId="4816BB33" w14:textId="610CCA86" w:rsidR="004D2FD8" w:rsidRPr="007B70EE" w:rsidRDefault="004D2FD8" w:rsidP="00C47FF6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47FF6">
        <w:rPr>
          <w:rFonts w:ascii="Times New Roman" w:hAnsi="Times New Roman"/>
          <w:b/>
          <w:sz w:val="28"/>
          <w:lang w:val="en-GB"/>
        </w:rPr>
        <w:t xml:space="preserve">- </w:t>
      </w:r>
      <w:r w:rsidR="00654099" w:rsidRPr="00C47FF6">
        <w:rPr>
          <w:rFonts w:ascii="Times New Roman" w:hAnsi="Times New Roman"/>
          <w:b/>
          <w:sz w:val="28"/>
        </w:rPr>
        <w:t>Supply of laboratory equipment</w:t>
      </w:r>
      <w:r w:rsidR="00654099">
        <w:rPr>
          <w:rFonts w:ascii="Times New Roman" w:hAnsi="Times New Roman"/>
          <w:b/>
          <w:sz w:val="28"/>
        </w:rPr>
        <w:t xml:space="preserve"> for sample preparation</w:t>
      </w:r>
      <w:r w:rsidR="001806B0">
        <w:rPr>
          <w:rFonts w:ascii="Times New Roman" w:hAnsi="Times New Roman"/>
          <w:b/>
          <w:sz w:val="28"/>
        </w:rPr>
        <w:t xml:space="preserve"> and sample</w:t>
      </w:r>
      <w:r w:rsidR="00654099">
        <w:rPr>
          <w:rFonts w:ascii="Times New Roman" w:hAnsi="Times New Roman"/>
          <w:b/>
          <w:sz w:val="28"/>
        </w:rPr>
        <w:t xml:space="preserve"> analysis and </w:t>
      </w:r>
      <w:r w:rsidR="001806B0">
        <w:rPr>
          <w:rFonts w:ascii="Times New Roman" w:hAnsi="Times New Roman"/>
          <w:b/>
          <w:sz w:val="28"/>
        </w:rPr>
        <w:t xml:space="preserve">laboratory </w:t>
      </w:r>
      <w:r w:rsidR="00654099">
        <w:rPr>
          <w:rFonts w:ascii="Times New Roman" w:hAnsi="Times New Roman"/>
          <w:b/>
          <w:sz w:val="28"/>
        </w:rPr>
        <w:t>acces</w:t>
      </w:r>
      <w:r w:rsidR="001806B0">
        <w:rPr>
          <w:rFonts w:ascii="Times New Roman" w:hAnsi="Times New Roman"/>
          <w:b/>
          <w:sz w:val="28"/>
        </w:rPr>
        <w:t>sories</w:t>
      </w:r>
    </w:p>
    <w:p w14:paraId="2B1871CA" w14:textId="54C2556C"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654099" w:rsidRPr="00654099">
        <w:rPr>
          <w:rFonts w:ascii="Times New Roman" w:hAnsi="Times New Roman"/>
          <w:sz w:val="22"/>
          <w:lang w:val="en-GB"/>
        </w:rPr>
        <w:t>RORS</w:t>
      </w:r>
      <w:r w:rsidR="00654099">
        <w:rPr>
          <w:rFonts w:ascii="Times New Roman" w:hAnsi="Times New Roman"/>
          <w:sz w:val="22"/>
          <w:lang w:val="en-GB"/>
        </w:rPr>
        <w:t>00063</w:t>
      </w:r>
      <w:r w:rsidR="001806B0">
        <w:rPr>
          <w:rFonts w:ascii="Times New Roman" w:hAnsi="Times New Roman"/>
          <w:sz w:val="22"/>
          <w:lang w:val="en-GB"/>
        </w:rPr>
        <w:t>/IRM/04</w:t>
      </w:r>
    </w:p>
    <w:p w14:paraId="42C25CBB" w14:textId="77777777" w:rsidR="001806B0" w:rsidRDefault="001806B0" w:rsidP="00514BE0">
      <w:pPr>
        <w:spacing w:before="240" w:after="240"/>
        <w:jc w:val="center"/>
        <w:outlineLvl w:val="0"/>
        <w:rPr>
          <w:rFonts w:ascii="Times New Roman" w:hAnsi="Times New Roman"/>
          <w:sz w:val="22"/>
          <w:lang w:val="en-GB"/>
        </w:rPr>
      </w:pPr>
    </w:p>
    <w:p w14:paraId="504CD3B8" w14:textId="61A00A94" w:rsidR="00654099" w:rsidRPr="007B70EE" w:rsidRDefault="00EC2D57" w:rsidP="00654099">
      <w:pPr>
        <w:spacing w:before="0" w:after="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8"/>
          <w:szCs w:val="28"/>
        </w:rPr>
        <w:t>Lot 3</w:t>
      </w:r>
      <w:r w:rsidR="00654099" w:rsidRPr="00654099">
        <w:rPr>
          <w:rFonts w:ascii="Times New Roman" w:hAnsi="Times New Roman"/>
          <w:b/>
          <w:sz w:val="28"/>
          <w:szCs w:val="28"/>
        </w:rPr>
        <w:t xml:space="preserve"> - </w:t>
      </w:r>
      <w:r w:rsidR="00654099" w:rsidRPr="00654099">
        <w:rPr>
          <w:i/>
          <w:sz w:val="28"/>
          <w:szCs w:val="28"/>
          <w:vertAlign w:val="superscript"/>
          <w:lang w:val="en-GB"/>
        </w:rPr>
        <w:t xml:space="preserve"> </w:t>
      </w:r>
      <w:r w:rsidR="0002564E">
        <w:rPr>
          <w:rFonts w:ascii="Times New Roman" w:hAnsi="Times New Roman"/>
          <w:b/>
          <w:sz w:val="28"/>
        </w:rPr>
        <w:t>A</w:t>
      </w:r>
      <w:r w:rsidR="007F6143">
        <w:rPr>
          <w:rFonts w:ascii="Times New Roman" w:hAnsi="Times New Roman"/>
          <w:b/>
          <w:sz w:val="28"/>
        </w:rPr>
        <w:t>ccessories</w:t>
      </w:r>
      <w:r>
        <w:rPr>
          <w:rFonts w:ascii="Times New Roman" w:hAnsi="Times New Roman"/>
          <w:b/>
          <w:sz w:val="28"/>
        </w:rPr>
        <w:t xml:space="preserve"> and laboratory equipment</w:t>
      </w:r>
    </w:p>
    <w:p w14:paraId="63D21930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F98526A" w14:textId="77777777" w:rsidR="002A3BD6" w:rsidRPr="003A4EB0" w:rsidRDefault="002A3BD6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1FDB4D2A" w14:textId="77777777" w:rsidR="0002564E" w:rsidRDefault="0002564E" w:rsidP="0002564E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654099">
        <w:rPr>
          <w:rFonts w:ascii="Times New Roman" w:hAnsi="Times New Roman"/>
          <w:sz w:val="22"/>
          <w:lang w:val="en-GB"/>
        </w:rPr>
        <w:t>The subject of the contract for Lot</w:t>
      </w:r>
      <w:r w:rsidRPr="00654099">
        <w:rPr>
          <w:rFonts w:ascii="Times New Roman" w:hAnsi="Times New Roman"/>
          <w:sz w:val="22"/>
          <w:vertAlign w:val="superscript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3 is </w:t>
      </w:r>
      <w:r w:rsidRPr="00E71FED">
        <w:rPr>
          <w:rFonts w:ascii="Times New Roman" w:hAnsi="Times New Roman"/>
          <w:sz w:val="22"/>
          <w:lang w:val="en-GB"/>
        </w:rPr>
        <w:t xml:space="preserve">the supply and delivery </w:t>
      </w:r>
      <w:r w:rsidRPr="00654099">
        <w:rPr>
          <w:rFonts w:ascii="Times New Roman" w:hAnsi="Times New Roman"/>
          <w:sz w:val="22"/>
          <w:lang w:val="en-GB"/>
        </w:rPr>
        <w:t xml:space="preserve">of the following </w:t>
      </w:r>
      <w:r>
        <w:rPr>
          <w:rFonts w:ascii="Times New Roman" w:hAnsi="Times New Roman"/>
          <w:sz w:val="22"/>
          <w:lang w:val="en-GB"/>
        </w:rPr>
        <w:t>items</w:t>
      </w:r>
      <w:r w:rsidRPr="00654099">
        <w:rPr>
          <w:rFonts w:ascii="Times New Roman" w:hAnsi="Times New Roman"/>
          <w:sz w:val="22"/>
          <w:lang w:val="en-GB"/>
        </w:rPr>
        <w:t>:</w:t>
      </w:r>
    </w:p>
    <w:p w14:paraId="3B2C1A47" w14:textId="77777777" w:rsidR="0002564E" w:rsidRPr="00654099" w:rsidRDefault="0002564E" w:rsidP="0002564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434"/>
        <w:gridCol w:w="1009"/>
      </w:tblGrid>
      <w:tr w:rsidR="0002564E" w:rsidRPr="00E71FED" w14:paraId="050A084B" w14:textId="77777777" w:rsidTr="00B73E25">
        <w:trPr>
          <w:jc w:val="center"/>
        </w:trPr>
        <w:tc>
          <w:tcPr>
            <w:tcW w:w="980" w:type="dxa"/>
          </w:tcPr>
          <w:p w14:paraId="25F8DD5A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E71FED">
              <w:rPr>
                <w:rFonts w:ascii="Times New Roman" w:hAnsi="Times New Roman"/>
                <w:b/>
                <w:lang w:val="en-GB"/>
              </w:rPr>
              <w:t>Item No</w:t>
            </w:r>
          </w:p>
        </w:tc>
        <w:tc>
          <w:tcPr>
            <w:tcW w:w="3434" w:type="dxa"/>
          </w:tcPr>
          <w:p w14:paraId="57508B1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E71FED">
              <w:rPr>
                <w:rFonts w:ascii="Times New Roman" w:hAnsi="Times New Roman"/>
                <w:b/>
                <w:lang w:val="en-GB"/>
              </w:rPr>
              <w:t>Name of supplies</w:t>
            </w:r>
          </w:p>
        </w:tc>
        <w:tc>
          <w:tcPr>
            <w:tcW w:w="1009" w:type="dxa"/>
          </w:tcPr>
          <w:p w14:paraId="47F45FB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E71FED">
              <w:rPr>
                <w:rFonts w:ascii="Times New Roman" w:hAnsi="Times New Roman"/>
                <w:b/>
                <w:lang w:val="en-GB"/>
              </w:rPr>
              <w:t>Qty.</w:t>
            </w:r>
          </w:p>
        </w:tc>
      </w:tr>
      <w:tr w:rsidR="0002564E" w:rsidRPr="00E71FED" w14:paraId="0163C234" w14:textId="77777777" w:rsidTr="00B73E25">
        <w:trPr>
          <w:jc w:val="center"/>
        </w:trPr>
        <w:tc>
          <w:tcPr>
            <w:tcW w:w="980" w:type="dxa"/>
            <w:vAlign w:val="center"/>
          </w:tcPr>
          <w:p w14:paraId="6CECD9E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434" w:type="dxa"/>
            <w:vAlign w:val="center"/>
          </w:tcPr>
          <w:p w14:paraId="557100C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standard solutions</w:t>
            </w:r>
          </w:p>
        </w:tc>
        <w:tc>
          <w:tcPr>
            <w:tcW w:w="1009" w:type="dxa"/>
            <w:vAlign w:val="center"/>
          </w:tcPr>
          <w:p w14:paraId="6B38E987" w14:textId="77777777" w:rsidR="0002564E" w:rsidRPr="00E71FED" w:rsidRDefault="0002564E" w:rsidP="00B73E25">
            <w:pPr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6DAA0579" w14:textId="77777777" w:rsidTr="00B73E25">
        <w:trPr>
          <w:jc w:val="center"/>
        </w:trPr>
        <w:tc>
          <w:tcPr>
            <w:tcW w:w="980" w:type="dxa"/>
            <w:vAlign w:val="center"/>
          </w:tcPr>
          <w:p w14:paraId="6B1DF691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434" w:type="dxa"/>
            <w:vAlign w:val="center"/>
          </w:tcPr>
          <w:p w14:paraId="778902EC" w14:textId="77777777" w:rsidR="0002564E" w:rsidRPr="00E71FED" w:rsidRDefault="0002564E" w:rsidP="00B73E25">
            <w:pPr>
              <w:widowControl w:val="0"/>
              <w:spacing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 xml:space="preserve">CRM (QC Check Sample, Water) </w:t>
            </w:r>
          </w:p>
          <w:p w14:paraId="5E4212D7" w14:textId="77777777" w:rsidR="0002564E" w:rsidRPr="00E71FED" w:rsidRDefault="0002564E" w:rsidP="00B73E25">
            <w:pPr>
              <w:widowControl w:val="0"/>
              <w:spacing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 xml:space="preserve">CRM (QC Check Sample, Soil) </w:t>
            </w:r>
          </w:p>
          <w:p w14:paraId="27D9ACBB" w14:textId="77777777" w:rsidR="0002564E" w:rsidRPr="00E71FED" w:rsidRDefault="0002564E" w:rsidP="00B73E25">
            <w:pPr>
              <w:widowControl w:val="0"/>
              <w:spacing w:after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9" w:type="dxa"/>
          </w:tcPr>
          <w:p w14:paraId="64C4479D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</w:p>
          <w:p w14:paraId="58FC4F6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  <w:p w14:paraId="627E84B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  <w:p w14:paraId="2AB76FED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</w:p>
          <w:p w14:paraId="5A4D971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lang w:val="en-GB"/>
              </w:rPr>
            </w:pPr>
          </w:p>
        </w:tc>
      </w:tr>
      <w:tr w:rsidR="0002564E" w:rsidRPr="00E71FED" w14:paraId="58568A67" w14:textId="77777777" w:rsidTr="00B73E25">
        <w:trPr>
          <w:trHeight w:val="1106"/>
          <w:jc w:val="center"/>
        </w:trPr>
        <w:tc>
          <w:tcPr>
            <w:tcW w:w="980" w:type="dxa"/>
            <w:vAlign w:val="center"/>
          </w:tcPr>
          <w:p w14:paraId="2EA0F509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3</w:t>
            </w:r>
          </w:p>
          <w:p w14:paraId="6FE51A5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34" w:type="dxa"/>
          </w:tcPr>
          <w:p w14:paraId="4330145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</w:p>
          <w:p w14:paraId="2688D89F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reagents and solutions</w:t>
            </w:r>
          </w:p>
        </w:tc>
        <w:tc>
          <w:tcPr>
            <w:tcW w:w="1009" w:type="dxa"/>
            <w:vAlign w:val="center"/>
          </w:tcPr>
          <w:p w14:paraId="6AEB1A22" w14:textId="77777777" w:rsidR="0002564E" w:rsidRPr="00E71FED" w:rsidRDefault="0002564E" w:rsidP="00B73E25">
            <w:pPr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6F853017" w14:textId="77777777" w:rsidTr="00B73E25">
        <w:trPr>
          <w:trHeight w:val="1981"/>
          <w:jc w:val="center"/>
        </w:trPr>
        <w:tc>
          <w:tcPr>
            <w:tcW w:w="980" w:type="dxa"/>
            <w:vAlign w:val="center"/>
          </w:tcPr>
          <w:p w14:paraId="0B087B9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434" w:type="dxa"/>
            <w:vAlign w:val="center"/>
          </w:tcPr>
          <w:p w14:paraId="5F7A387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 xml:space="preserve">Set </w:t>
            </w:r>
            <w:proofErr w:type="gramStart"/>
            <w:r w:rsidRPr="00E71FED">
              <w:rPr>
                <w:rFonts w:ascii="Times New Roman" w:hAnsi="Times New Roman"/>
                <w:lang w:val="en-GB"/>
              </w:rPr>
              <w:t xml:space="preserve">of 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E71FED">
              <w:rPr>
                <w:rFonts w:ascii="Times New Roman" w:hAnsi="Times New Roman"/>
                <w:lang w:val="en-GB"/>
              </w:rPr>
              <w:t>Ion</w:t>
            </w:r>
            <w:proofErr w:type="gramEnd"/>
            <w:r w:rsidRPr="00E71FED">
              <w:rPr>
                <w:rFonts w:ascii="Times New Roman" w:hAnsi="Times New Roman"/>
                <w:lang w:val="en-GB"/>
              </w:rPr>
              <w:t xml:space="preserve"> chromatography consumab</w:t>
            </w:r>
            <w:r>
              <w:rPr>
                <w:rFonts w:ascii="Times New Roman" w:hAnsi="Times New Roman"/>
                <w:lang w:val="en-GB"/>
              </w:rPr>
              <w:t>les</w:t>
            </w:r>
          </w:p>
        </w:tc>
        <w:tc>
          <w:tcPr>
            <w:tcW w:w="1009" w:type="dxa"/>
            <w:vAlign w:val="center"/>
          </w:tcPr>
          <w:p w14:paraId="6ED4A9D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70D960B9" w14:textId="77777777" w:rsidTr="00B73E25">
        <w:trPr>
          <w:trHeight w:val="877"/>
          <w:jc w:val="center"/>
        </w:trPr>
        <w:tc>
          <w:tcPr>
            <w:tcW w:w="980" w:type="dxa"/>
            <w:vAlign w:val="center"/>
          </w:tcPr>
          <w:p w14:paraId="6392D42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434" w:type="dxa"/>
          </w:tcPr>
          <w:p w14:paraId="12E2728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Sample Cone for ICP-MS Systems</w:t>
            </w:r>
          </w:p>
          <w:p w14:paraId="1450770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Skimmer Cone for ICP-MS Systems</w:t>
            </w:r>
          </w:p>
        </w:tc>
        <w:tc>
          <w:tcPr>
            <w:tcW w:w="1009" w:type="dxa"/>
          </w:tcPr>
          <w:p w14:paraId="6DF2A35A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  <w:p w14:paraId="107197CE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2 pcs</w:t>
            </w:r>
          </w:p>
        </w:tc>
      </w:tr>
      <w:tr w:rsidR="0002564E" w:rsidRPr="00E71FED" w14:paraId="2C1349D9" w14:textId="77777777" w:rsidTr="00B73E25">
        <w:trPr>
          <w:trHeight w:val="1258"/>
          <w:jc w:val="center"/>
        </w:trPr>
        <w:tc>
          <w:tcPr>
            <w:tcW w:w="980" w:type="dxa"/>
            <w:vAlign w:val="center"/>
          </w:tcPr>
          <w:p w14:paraId="5E607D7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6</w:t>
            </w:r>
          </w:p>
        </w:tc>
        <w:tc>
          <w:tcPr>
            <w:tcW w:w="3434" w:type="dxa"/>
            <w:vAlign w:val="center"/>
          </w:tcPr>
          <w:p w14:paraId="36B9F33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</w:p>
          <w:p w14:paraId="16B3FBD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pipette tips</w:t>
            </w:r>
          </w:p>
          <w:p w14:paraId="11D13ACE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9" w:type="dxa"/>
            <w:vAlign w:val="center"/>
          </w:tcPr>
          <w:p w14:paraId="22C9A031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171E5316" w14:textId="77777777" w:rsidTr="00B73E25">
        <w:trPr>
          <w:trHeight w:val="696"/>
          <w:jc w:val="center"/>
        </w:trPr>
        <w:tc>
          <w:tcPr>
            <w:tcW w:w="980" w:type="dxa"/>
            <w:vAlign w:val="center"/>
          </w:tcPr>
          <w:p w14:paraId="7B04DFB2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7</w:t>
            </w:r>
          </w:p>
        </w:tc>
        <w:tc>
          <w:tcPr>
            <w:tcW w:w="3434" w:type="dxa"/>
            <w:vAlign w:val="center"/>
          </w:tcPr>
          <w:p w14:paraId="0506B604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sample cells for spectrophotometer</w:t>
            </w:r>
          </w:p>
        </w:tc>
        <w:tc>
          <w:tcPr>
            <w:tcW w:w="1009" w:type="dxa"/>
            <w:vAlign w:val="center"/>
          </w:tcPr>
          <w:p w14:paraId="6D815ECA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13C06FF7" w14:textId="77777777" w:rsidTr="00B73E25">
        <w:trPr>
          <w:trHeight w:val="696"/>
          <w:jc w:val="center"/>
        </w:trPr>
        <w:tc>
          <w:tcPr>
            <w:tcW w:w="980" w:type="dxa"/>
            <w:vAlign w:val="center"/>
          </w:tcPr>
          <w:p w14:paraId="0166357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434" w:type="dxa"/>
            <w:vAlign w:val="center"/>
          </w:tcPr>
          <w:p w14:paraId="491D816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 w:rsidRPr="00E71FED">
              <w:rPr>
                <w:rFonts w:ascii="Times New Roman" w:hAnsi="Times New Roman"/>
                <w:lang w:val="en-GB"/>
              </w:rPr>
              <w:t>Stirer</w:t>
            </w:r>
            <w:proofErr w:type="spellEnd"/>
            <w:r w:rsidRPr="00E71FED">
              <w:rPr>
                <w:rFonts w:ascii="Times New Roman" w:hAnsi="Times New Roman"/>
                <w:lang w:val="en-GB"/>
              </w:rPr>
              <w:t xml:space="preserve"> Bar for Magnetic Stirrer</w:t>
            </w:r>
          </w:p>
        </w:tc>
        <w:tc>
          <w:tcPr>
            <w:tcW w:w="1009" w:type="dxa"/>
            <w:vAlign w:val="center"/>
          </w:tcPr>
          <w:p w14:paraId="0BFA133B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30 pcs</w:t>
            </w:r>
          </w:p>
        </w:tc>
      </w:tr>
      <w:tr w:rsidR="0002564E" w:rsidRPr="00E71FED" w14:paraId="0B902D55" w14:textId="77777777" w:rsidTr="00B73E25">
        <w:trPr>
          <w:trHeight w:val="696"/>
          <w:jc w:val="center"/>
        </w:trPr>
        <w:tc>
          <w:tcPr>
            <w:tcW w:w="980" w:type="dxa"/>
            <w:vAlign w:val="center"/>
          </w:tcPr>
          <w:p w14:paraId="58940CAD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3434" w:type="dxa"/>
            <w:vAlign w:val="center"/>
          </w:tcPr>
          <w:p w14:paraId="42B740A8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Set of chemicals</w:t>
            </w:r>
          </w:p>
        </w:tc>
        <w:tc>
          <w:tcPr>
            <w:tcW w:w="1009" w:type="dxa"/>
            <w:vAlign w:val="center"/>
          </w:tcPr>
          <w:p w14:paraId="0B3857E2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set</w:t>
            </w:r>
          </w:p>
        </w:tc>
      </w:tr>
      <w:tr w:rsidR="0002564E" w:rsidRPr="00E71FED" w14:paraId="11C0A938" w14:textId="77777777" w:rsidTr="00B73E25">
        <w:trPr>
          <w:trHeight w:val="696"/>
          <w:jc w:val="center"/>
        </w:trPr>
        <w:tc>
          <w:tcPr>
            <w:tcW w:w="980" w:type="dxa"/>
            <w:vAlign w:val="center"/>
          </w:tcPr>
          <w:p w14:paraId="3527BA25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71FED"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434" w:type="dxa"/>
            <w:vAlign w:val="center"/>
          </w:tcPr>
          <w:p w14:paraId="501CF3FC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Nebulizer for AAS</w:t>
            </w:r>
          </w:p>
        </w:tc>
        <w:tc>
          <w:tcPr>
            <w:tcW w:w="1009" w:type="dxa"/>
            <w:vAlign w:val="center"/>
          </w:tcPr>
          <w:p w14:paraId="01C8DC86" w14:textId="77777777" w:rsidR="0002564E" w:rsidRPr="00E71FED" w:rsidRDefault="0002564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E71FED">
              <w:rPr>
                <w:rFonts w:ascii="Times New Roman" w:hAnsi="Times New Roman"/>
                <w:lang w:val="en-GB"/>
              </w:rPr>
              <w:t>1 pc</w:t>
            </w:r>
          </w:p>
        </w:tc>
      </w:tr>
    </w:tbl>
    <w:p w14:paraId="6423A37E" w14:textId="3C094734" w:rsidR="004D2FD8" w:rsidRDefault="004D2FD8" w:rsidP="00654099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B3BD89B" w14:textId="57CE7627" w:rsidR="002A3BD6" w:rsidRPr="002A3BD6" w:rsidRDefault="002A3BD6" w:rsidP="002A3BD6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2A3BD6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Pr="002A3BD6">
        <w:rPr>
          <w:rFonts w:ascii="Times New Roman" w:hAnsi="Times New Roman"/>
          <w:sz w:val="22"/>
        </w:rPr>
        <w:t>Mining and metallurgy Institute Bor, Alberta Ajštajna 1, 19210 Bor, Serbia</w:t>
      </w:r>
      <w:r w:rsidRPr="002A3BD6">
        <w:rPr>
          <w:rFonts w:ascii="Times New Roman" w:hAnsi="Times New Roman"/>
          <w:sz w:val="22"/>
          <w:lang w:val="en-GB"/>
        </w:rPr>
        <w:t xml:space="preserve">, the time limits for delivery shall be </w:t>
      </w:r>
      <w:r>
        <w:rPr>
          <w:rFonts w:ascii="Times New Roman" w:hAnsi="Times New Roman"/>
          <w:sz w:val="22"/>
          <w:lang w:val="en-GB"/>
        </w:rPr>
        <w:t>60 days</w:t>
      </w:r>
      <w:r w:rsidRPr="002A3BD6">
        <w:rPr>
          <w:rFonts w:ascii="Times New Roman" w:hAnsi="Times New Roman"/>
          <w:sz w:val="22"/>
          <w:lang w:val="en-GB"/>
        </w:rPr>
        <w:t xml:space="preserve"> and the </w:t>
      </w:r>
      <w:r w:rsidRPr="002A3BD6">
        <w:rPr>
          <w:rFonts w:ascii="Times New Roman" w:hAnsi="Times New Roman"/>
          <w:sz w:val="22"/>
          <w:lang w:val="en-GB"/>
        </w:rPr>
        <w:lastRenderedPageBreak/>
        <w:t>Incoterm applicable shall be [DDP]</w:t>
      </w:r>
      <w:r w:rsidRPr="002A3BD6">
        <w:rPr>
          <w:rFonts w:ascii="Times New Roman" w:hAnsi="Times New Roman"/>
          <w:sz w:val="22"/>
          <w:vertAlign w:val="superscript"/>
          <w:lang w:val="en-GB"/>
        </w:rPr>
        <w:footnoteReference w:id="4"/>
      </w:r>
      <w:r w:rsidRPr="002A3BD6">
        <w:rPr>
          <w:rFonts w:ascii="Times New Roman" w:hAnsi="Times New Roman"/>
          <w:sz w:val="22"/>
          <w:lang w:val="en-GB"/>
        </w:rPr>
        <w:t>. The implementation period of tasks shall run from the date of signature the Contract up to date for final acceptance.</w:t>
      </w:r>
    </w:p>
    <w:p w14:paraId="3BC45469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1BDF16DD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</w:t>
      </w:r>
      <w:r w:rsidR="009848E2">
        <w:rPr>
          <w:rFonts w:ascii="Times New Roman" w:hAnsi="Times New Roman"/>
          <w:sz w:val="22"/>
          <w:lang w:val="en-GB"/>
        </w:rPr>
        <w:t>Goods can originate in any country.</w:t>
      </w:r>
      <w:r>
        <w:rPr>
          <w:rFonts w:ascii="Times New Roman" w:hAnsi="Times New Roman"/>
          <w:sz w:val="22"/>
          <w:lang w:val="en-GB"/>
        </w:rPr>
        <w:t xml:space="preserve"> </w:t>
      </w:r>
    </w:p>
    <w:p w14:paraId="532C2C99" w14:textId="26978B83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0CD959C8" w:rsidR="004D2FD8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F35C71">
        <w:rPr>
          <w:rFonts w:ascii="Times New Roman" w:hAnsi="Times New Roman"/>
          <w:sz w:val="22"/>
          <w:lang w:val="en-GB"/>
        </w:rPr>
        <w:t>EUR</w:t>
      </w:r>
      <w:r w:rsidR="00F35C71">
        <w:rPr>
          <w:rFonts w:ascii="Times New Roman" w:hAnsi="Times New Roman"/>
          <w:sz w:val="22"/>
          <w:lang w:val="en-GB"/>
        </w:rPr>
        <w:t xml:space="preserve"> </w:t>
      </w:r>
      <w:r w:rsidR="00B202BC" w:rsidRPr="00F35C71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CF03A09" w14:textId="041BB063" w:rsidR="009848E2" w:rsidRPr="007B70EE" w:rsidRDefault="009848E2" w:rsidP="009848E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155CCC">
        <w:rPr>
          <w:rFonts w:ascii="Times New Roman" w:hAnsi="Times New Roman"/>
          <w:sz w:val="22"/>
          <w:lang w:val="en-GB"/>
        </w:rPr>
        <w:t>”In</w:t>
      </w:r>
      <w:proofErr w:type="gramEnd"/>
      <w:r w:rsidRPr="00155CCC">
        <w:rPr>
          <w:rFonts w:ascii="Times New Roman" w:hAnsi="Times New Roman"/>
          <w:sz w:val="22"/>
          <w:lang w:val="en-GB"/>
        </w:rPr>
        <w:t xml:space="preserve"> case of domestic Contractor when payments should be made in RSD, applicable exchange rate will be </w:t>
      </w:r>
      <w:proofErr w:type="spellStart"/>
      <w:r w:rsidRPr="00155CCC">
        <w:rPr>
          <w:rFonts w:ascii="Times New Roman" w:hAnsi="Times New Roman"/>
          <w:sz w:val="22"/>
          <w:lang w:val="en-GB"/>
        </w:rPr>
        <w:t>InforEuro</w:t>
      </w:r>
      <w:proofErr w:type="spellEnd"/>
      <w:r w:rsidRPr="00155CCC">
        <w:rPr>
          <w:rFonts w:ascii="Times New Roman" w:hAnsi="Times New Roman"/>
          <w:sz w:val="22"/>
          <w:lang w:val="en-GB"/>
        </w:rPr>
        <w:t xml:space="preserve"> exchange rate for the month of issuing Invoice”.</w:t>
      </w:r>
    </w:p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0367CF7A" w:rsidR="00187253" w:rsidRPr="002A3BD6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2A3BD6">
        <w:rPr>
          <w:rFonts w:ascii="Times New Roman" w:hAnsi="Times New Roman"/>
          <w:sz w:val="22"/>
          <w:lang w:val="en-GB"/>
        </w:rPr>
        <w:t>[</w:t>
      </w:r>
      <w:r w:rsidRPr="002A3BD6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2A3BD6">
        <w:rPr>
          <w:rFonts w:ascii="Times New Roman" w:hAnsi="Times New Roman"/>
          <w:sz w:val="22"/>
          <w:lang w:val="en-GB"/>
        </w:rPr>
        <w:t xml:space="preserve">the </w:t>
      </w:r>
      <w:r w:rsidRPr="002A3BD6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2A3BD6">
        <w:rPr>
          <w:rFonts w:ascii="Times New Roman" w:hAnsi="Times New Roman"/>
          <w:sz w:val="22"/>
          <w:lang w:val="en-GB"/>
        </w:rPr>
        <w:t>)</w:t>
      </w:r>
      <w:r w:rsidRPr="002A3BD6">
        <w:rPr>
          <w:rFonts w:ascii="Times New Roman" w:hAnsi="Times New Roman"/>
          <w:sz w:val="22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77777777" w:rsidR="00B80DE8" w:rsidRPr="002A3BD6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A3BD6">
        <w:rPr>
          <w:rFonts w:ascii="Times New Roman" w:hAnsi="Times New Roman"/>
          <w:sz w:val="22"/>
          <w:lang w:val="en-GB"/>
        </w:rPr>
        <w:t>[</w:t>
      </w:r>
      <w:r w:rsidR="007C75E0" w:rsidRPr="002A3BD6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2A3BD6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2A3BD6">
        <w:rPr>
          <w:rFonts w:ascii="Times New Roman" w:hAnsi="Times New Roman"/>
          <w:sz w:val="22"/>
          <w:lang w:val="en-GB"/>
        </w:rPr>
        <w:t xml:space="preserve"> (Annex V</w:t>
      </w:r>
      <w:r w:rsidR="00216F0D" w:rsidRPr="002A3BD6">
        <w:rPr>
          <w:rFonts w:ascii="Times New Roman" w:hAnsi="Times New Roman"/>
          <w:sz w:val="22"/>
          <w:lang w:val="en-GB"/>
        </w:rPr>
        <w:t>)</w:t>
      </w:r>
      <w:r w:rsidRPr="002A3BD6">
        <w:rPr>
          <w:rFonts w:ascii="Times New Roman" w:hAnsi="Times New Roman"/>
          <w:sz w:val="22"/>
          <w:lang w:val="en-GB"/>
        </w:rPr>
        <w:t>]</w:t>
      </w:r>
      <w:r w:rsidR="00B80DE8" w:rsidRPr="002A3BD6">
        <w:rPr>
          <w:rFonts w:ascii="Times New Roman" w:hAnsi="Times New Roman"/>
          <w:sz w:val="22"/>
          <w:lang w:val="en-GB"/>
        </w:rPr>
        <w:t>;</w:t>
      </w:r>
    </w:p>
    <w:p w14:paraId="5841B2DE" w14:textId="05231430" w:rsidR="005B03BC" w:rsidRDefault="004D2FD8" w:rsidP="002A3BD6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E4774AE" w14:textId="77777777" w:rsidR="009848E2" w:rsidRPr="0061160A" w:rsidRDefault="009848E2" w:rsidP="009848E2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654097C" w14:textId="77777777" w:rsidR="009848E2" w:rsidRDefault="009848E2" w:rsidP="009848E2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7429D">
        <w:rPr>
          <w:rFonts w:ascii="Times New Roman" w:hAnsi="Times New Roman"/>
          <w:sz w:val="22"/>
          <w:szCs w:val="22"/>
        </w:rPr>
        <w:t>general conditions,</w:t>
      </w:r>
      <w:r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00FC9E76" w14:textId="77777777" w:rsidR="009848E2" w:rsidRPr="0068104F" w:rsidRDefault="009848E2" w:rsidP="009848E2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7657C21F" w14:textId="77777777" w:rsidR="009848E2" w:rsidRDefault="009848E2" w:rsidP="009848E2">
      <w:pPr>
        <w:jc w:val="both"/>
        <w:rPr>
          <w:rFonts w:ascii="Times New Roman" w:hAnsi="Times New Roman"/>
          <w:sz w:val="22"/>
          <w:lang w:val="en-GB"/>
        </w:rPr>
      </w:pPr>
    </w:p>
    <w:p w14:paraId="1FBF1461" w14:textId="77777777" w:rsidR="009848E2" w:rsidRPr="00243542" w:rsidRDefault="009848E2" w:rsidP="009848E2">
      <w:pPr>
        <w:jc w:val="both"/>
        <w:rPr>
          <w:rFonts w:ascii="Times New Roman" w:hAnsi="Times New Roman"/>
          <w:sz w:val="22"/>
          <w:lang w:val="en-GB"/>
        </w:rPr>
      </w:pPr>
      <w:r w:rsidRPr="00243542">
        <w:rPr>
          <w:rFonts w:ascii="Times New Roman" w:hAnsi="Times New Roman"/>
          <w:sz w:val="22"/>
          <w:lang w:val="en-GB"/>
        </w:rPr>
        <w:lastRenderedPageBreak/>
        <w:t>Done in English in three originals:</w:t>
      </w:r>
      <w:r w:rsidRPr="00243542">
        <w:rPr>
          <w:rFonts w:ascii="Times New Roman" w:hAnsi="Times New Roman"/>
          <w:i/>
          <w:sz w:val="22"/>
          <w:lang w:val="en-GB"/>
        </w:rPr>
        <w:t xml:space="preserve"> </w:t>
      </w:r>
      <w:r w:rsidRPr="00243542">
        <w:rPr>
          <w:rFonts w:ascii="Times New Roman" w:hAnsi="Times New Roman"/>
          <w:sz w:val="22"/>
          <w:lang w:val="en-GB"/>
        </w:rPr>
        <w:t>two originals being for the contracting authority, and one original being for the contractor.</w:t>
      </w:r>
    </w:p>
    <w:p w14:paraId="738AC341" w14:textId="77777777" w:rsidR="002A3BD6" w:rsidRPr="007B70EE" w:rsidRDefault="002A3BD6" w:rsidP="002A3BD6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EFF81C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B23E1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794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5002FC58" w14:textId="77777777" w:rsidR="004D2FD8" w:rsidRPr="00A940DC" w:rsidRDefault="004D2FD8" w:rsidP="00F67A63">
            <w:pPr>
              <w:pStyle w:val="BodyText"/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54C41796" w14:textId="77777777" w:rsidTr="00514BE0">
        <w:trPr>
          <w:cantSplit/>
          <w:trHeight w:val="574"/>
        </w:trPr>
        <w:tc>
          <w:tcPr>
            <w:tcW w:w="1985" w:type="dxa"/>
          </w:tcPr>
          <w:p w14:paraId="1AB520CD" w14:textId="3FB2E921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1B80907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7C3F1FFD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CBB33EF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5390D35C" w14:textId="77777777" w:rsidTr="00514BE0">
        <w:trPr>
          <w:cantSplit/>
          <w:trHeight w:val="568"/>
        </w:trPr>
        <w:tc>
          <w:tcPr>
            <w:tcW w:w="1985" w:type="dxa"/>
          </w:tcPr>
          <w:p w14:paraId="302FFD5D" w14:textId="4DA6654A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C179314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F724C3E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E3C888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F18E63E" w14:textId="77777777" w:rsidTr="00514BE0">
        <w:trPr>
          <w:cantSplit/>
          <w:trHeight w:val="890"/>
        </w:trPr>
        <w:tc>
          <w:tcPr>
            <w:tcW w:w="1985" w:type="dxa"/>
          </w:tcPr>
          <w:p w14:paraId="2F4578EC" w14:textId="03889A9C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3CB3C7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EC99C0F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77498DB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0268B306" w14:textId="77777777" w:rsidTr="00514BE0">
        <w:trPr>
          <w:cantSplit/>
          <w:trHeight w:val="409"/>
        </w:trPr>
        <w:tc>
          <w:tcPr>
            <w:tcW w:w="1985" w:type="dxa"/>
          </w:tcPr>
          <w:p w14:paraId="05CF1DCF" w14:textId="2A9FF42B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5B7445F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12C6D6DE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12DBAE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F67A63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403D1" w14:textId="77777777" w:rsidR="00E42EAF" w:rsidRDefault="00E42EAF">
      <w:r>
        <w:separator/>
      </w:r>
    </w:p>
    <w:p w14:paraId="4FE33042" w14:textId="77777777" w:rsidR="00E42EAF" w:rsidRDefault="00E42EAF"/>
  </w:endnote>
  <w:endnote w:type="continuationSeparator" w:id="0">
    <w:p w14:paraId="15DA81C6" w14:textId="77777777" w:rsidR="00E42EAF" w:rsidRDefault="00E42EAF">
      <w:r>
        <w:continuationSeparator/>
      </w:r>
    </w:p>
    <w:p w14:paraId="7AB14757" w14:textId="77777777" w:rsidR="00E42EAF" w:rsidRDefault="00E42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37CC0">
      <w:rPr>
        <w:rFonts w:ascii="Times New Roman" w:hAnsi="Times New Roman"/>
        <w:noProof/>
        <w:sz w:val="18"/>
        <w:szCs w:val="18"/>
        <w:lang w:val="en-GB"/>
      </w:rPr>
      <w:t>7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37CC0">
      <w:rPr>
        <w:rFonts w:ascii="Times New Roman" w:hAnsi="Times New Roman"/>
        <w:noProof/>
        <w:sz w:val="18"/>
        <w:szCs w:val="18"/>
        <w:lang w:val="en-GB"/>
      </w:rPr>
      <w:t>7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A214F" w14:textId="77777777" w:rsidR="00E42EAF" w:rsidRDefault="00E42EAF" w:rsidP="008056C4">
      <w:pPr>
        <w:spacing w:before="0" w:after="0"/>
      </w:pPr>
      <w:r>
        <w:separator/>
      </w:r>
    </w:p>
  </w:footnote>
  <w:footnote w:type="continuationSeparator" w:id="0">
    <w:p w14:paraId="5FCA4E67" w14:textId="77777777" w:rsidR="00E42EAF" w:rsidRDefault="00E42EAF">
      <w:r>
        <w:continuationSeparator/>
      </w:r>
    </w:p>
    <w:p w14:paraId="6F2E9C7B" w14:textId="77777777" w:rsidR="00E42EAF" w:rsidRDefault="00E42EAF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F190A6" w14:textId="77777777" w:rsidR="002A3BD6" w:rsidRPr="00C675D1" w:rsidRDefault="002A3BD6" w:rsidP="002A3BD6">
      <w:pPr>
        <w:pStyle w:val="FootnoteText"/>
        <w:rPr>
          <w:lang w:val="en-GB"/>
        </w:rPr>
      </w:pPr>
      <w:r w:rsidRPr="00B600A3">
        <w:rPr>
          <w:rStyle w:val="FootnoteReference"/>
        </w:rPr>
        <w:footnoteRef/>
      </w:r>
      <w:r w:rsidRPr="00B600A3">
        <w:rPr>
          <w:lang w:val="en-GB"/>
        </w:rPr>
        <w:tab/>
        <w:t xml:space="preserve">&lt;DDP (Delivered Duty Paid)&gt;/&lt;DAP (Delivered </w:t>
      </w:r>
      <w:proofErr w:type="gramStart"/>
      <w:r w:rsidRPr="00B600A3">
        <w:rPr>
          <w:lang w:val="en-GB"/>
        </w:rPr>
        <w:t>At</w:t>
      </w:r>
      <w:proofErr w:type="gramEnd"/>
      <w:r w:rsidRPr="00B600A3">
        <w:rPr>
          <w:lang w:val="en-GB"/>
        </w:rPr>
        <w:t xml:space="preserve"> Place)&gt;</w:t>
      </w:r>
      <w:r w:rsidRPr="00B600A3">
        <w:rPr>
          <w:sz w:val="22"/>
          <w:szCs w:val="22"/>
          <w:lang w:val="en-GB"/>
        </w:rPr>
        <w:t xml:space="preserve"> </w:t>
      </w:r>
      <w:r w:rsidRPr="00B600A3">
        <w:rPr>
          <w:lang w:val="en-GB"/>
        </w:rPr>
        <w:t xml:space="preserve">- Incoterms 2020 International Chamber of Commerce - </w:t>
      </w:r>
      <w:hyperlink r:id="rId1" w:history="1">
        <w:r w:rsidRPr="00B600A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87163518">
    <w:abstractNumId w:val="7"/>
  </w:num>
  <w:num w:numId="2" w16cid:durableId="1522234178">
    <w:abstractNumId w:val="33"/>
  </w:num>
  <w:num w:numId="3" w16cid:durableId="364985712">
    <w:abstractNumId w:val="6"/>
  </w:num>
  <w:num w:numId="4" w16cid:durableId="1452699574">
    <w:abstractNumId w:val="26"/>
  </w:num>
  <w:num w:numId="5" w16cid:durableId="348459224">
    <w:abstractNumId w:val="22"/>
  </w:num>
  <w:num w:numId="6" w16cid:durableId="1652707312">
    <w:abstractNumId w:val="16"/>
  </w:num>
  <w:num w:numId="7" w16cid:durableId="40373046">
    <w:abstractNumId w:val="14"/>
  </w:num>
  <w:num w:numId="8" w16cid:durableId="581836122">
    <w:abstractNumId w:val="21"/>
  </w:num>
  <w:num w:numId="9" w16cid:durableId="2075857263">
    <w:abstractNumId w:val="40"/>
  </w:num>
  <w:num w:numId="10" w16cid:durableId="26487643">
    <w:abstractNumId w:val="10"/>
  </w:num>
  <w:num w:numId="11" w16cid:durableId="1904481542">
    <w:abstractNumId w:val="11"/>
  </w:num>
  <w:num w:numId="12" w16cid:durableId="154808399">
    <w:abstractNumId w:val="12"/>
  </w:num>
  <w:num w:numId="13" w16cid:durableId="539903238">
    <w:abstractNumId w:val="25"/>
  </w:num>
  <w:num w:numId="14" w16cid:durableId="1247499623">
    <w:abstractNumId w:val="30"/>
  </w:num>
  <w:num w:numId="15" w16cid:durableId="1886797116">
    <w:abstractNumId w:val="35"/>
  </w:num>
  <w:num w:numId="16" w16cid:durableId="665979472">
    <w:abstractNumId w:val="8"/>
  </w:num>
  <w:num w:numId="17" w16cid:durableId="1936667415">
    <w:abstractNumId w:val="20"/>
  </w:num>
  <w:num w:numId="18" w16cid:durableId="2014336323">
    <w:abstractNumId w:val="24"/>
  </w:num>
  <w:num w:numId="19" w16cid:durableId="1725907190">
    <w:abstractNumId w:val="29"/>
  </w:num>
  <w:num w:numId="20" w16cid:durableId="627129982">
    <w:abstractNumId w:val="9"/>
  </w:num>
  <w:num w:numId="21" w16cid:durableId="831290938">
    <w:abstractNumId w:val="23"/>
  </w:num>
  <w:num w:numId="22" w16cid:durableId="856583654">
    <w:abstractNumId w:val="13"/>
  </w:num>
  <w:num w:numId="23" w16cid:durableId="915211236">
    <w:abstractNumId w:val="15"/>
  </w:num>
  <w:num w:numId="24" w16cid:durableId="356665635">
    <w:abstractNumId w:val="32"/>
  </w:num>
  <w:num w:numId="25" w16cid:durableId="1623805777">
    <w:abstractNumId w:val="19"/>
  </w:num>
  <w:num w:numId="26" w16cid:durableId="938222394">
    <w:abstractNumId w:val="17"/>
  </w:num>
  <w:num w:numId="27" w16cid:durableId="319961678">
    <w:abstractNumId w:val="36"/>
  </w:num>
  <w:num w:numId="28" w16cid:durableId="1961449517">
    <w:abstractNumId w:val="37"/>
  </w:num>
  <w:num w:numId="29" w16cid:durableId="1992247349">
    <w:abstractNumId w:val="2"/>
  </w:num>
  <w:num w:numId="30" w16cid:durableId="1116562902">
    <w:abstractNumId w:val="31"/>
  </w:num>
  <w:num w:numId="31" w16cid:durableId="326596917">
    <w:abstractNumId w:val="27"/>
  </w:num>
  <w:num w:numId="32" w16cid:durableId="638219570">
    <w:abstractNumId w:val="4"/>
  </w:num>
  <w:num w:numId="33" w16cid:durableId="2058045013">
    <w:abstractNumId w:val="5"/>
  </w:num>
  <w:num w:numId="34" w16cid:durableId="1824858166">
    <w:abstractNumId w:val="3"/>
  </w:num>
  <w:num w:numId="35" w16cid:durableId="2125341432">
    <w:abstractNumId w:val="1"/>
  </w:num>
  <w:num w:numId="36" w16cid:durableId="111173172">
    <w:abstractNumId w:val="28"/>
  </w:num>
  <w:num w:numId="37" w16cid:durableId="887495763">
    <w:abstractNumId w:val="39"/>
  </w:num>
  <w:num w:numId="38" w16cid:durableId="108857259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45230008">
    <w:abstractNumId w:val="38"/>
  </w:num>
  <w:num w:numId="40" w16cid:durableId="20911969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2564E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069"/>
    <w:rsid w:val="000A7A2C"/>
    <w:rsid w:val="000B1236"/>
    <w:rsid w:val="000B65E0"/>
    <w:rsid w:val="000B6B50"/>
    <w:rsid w:val="000C4AE6"/>
    <w:rsid w:val="000D1A29"/>
    <w:rsid w:val="000D24E3"/>
    <w:rsid w:val="000D2B44"/>
    <w:rsid w:val="000D40DB"/>
    <w:rsid w:val="000D4DE7"/>
    <w:rsid w:val="000E7B75"/>
    <w:rsid w:val="000F52AE"/>
    <w:rsid w:val="000F5F5F"/>
    <w:rsid w:val="0010291A"/>
    <w:rsid w:val="00103348"/>
    <w:rsid w:val="0010384B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06B0"/>
    <w:rsid w:val="00181980"/>
    <w:rsid w:val="00187253"/>
    <w:rsid w:val="00192C73"/>
    <w:rsid w:val="001932AF"/>
    <w:rsid w:val="001937B4"/>
    <w:rsid w:val="001A7E34"/>
    <w:rsid w:val="001B1A48"/>
    <w:rsid w:val="001B33B6"/>
    <w:rsid w:val="001B5454"/>
    <w:rsid w:val="001C31FF"/>
    <w:rsid w:val="001D0532"/>
    <w:rsid w:val="001D1E38"/>
    <w:rsid w:val="001D3A83"/>
    <w:rsid w:val="001D3BA5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2A3C"/>
    <w:rsid w:val="00235CE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87267"/>
    <w:rsid w:val="00290249"/>
    <w:rsid w:val="00294190"/>
    <w:rsid w:val="00296FAC"/>
    <w:rsid w:val="002A0041"/>
    <w:rsid w:val="002A3BD6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5862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2320"/>
    <w:rsid w:val="003B42A2"/>
    <w:rsid w:val="003C1F00"/>
    <w:rsid w:val="003C4E55"/>
    <w:rsid w:val="003D1A78"/>
    <w:rsid w:val="003D26FA"/>
    <w:rsid w:val="003D3CAA"/>
    <w:rsid w:val="003D4235"/>
    <w:rsid w:val="003D7611"/>
    <w:rsid w:val="003E1D47"/>
    <w:rsid w:val="003F2FA4"/>
    <w:rsid w:val="003F3B51"/>
    <w:rsid w:val="003F5C71"/>
    <w:rsid w:val="003F7DB7"/>
    <w:rsid w:val="0040221E"/>
    <w:rsid w:val="00406F8E"/>
    <w:rsid w:val="00420666"/>
    <w:rsid w:val="004272E1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0F01"/>
    <w:rsid w:val="004963DB"/>
    <w:rsid w:val="00497BFC"/>
    <w:rsid w:val="004A7ED9"/>
    <w:rsid w:val="004B0424"/>
    <w:rsid w:val="004B740F"/>
    <w:rsid w:val="004C2F61"/>
    <w:rsid w:val="004C35B5"/>
    <w:rsid w:val="004C41F4"/>
    <w:rsid w:val="004D2FD8"/>
    <w:rsid w:val="004D45A7"/>
    <w:rsid w:val="004E14D4"/>
    <w:rsid w:val="004F1F8C"/>
    <w:rsid w:val="004F5C57"/>
    <w:rsid w:val="00501FF0"/>
    <w:rsid w:val="00507F82"/>
    <w:rsid w:val="00514BE0"/>
    <w:rsid w:val="005171E2"/>
    <w:rsid w:val="00525100"/>
    <w:rsid w:val="00530B17"/>
    <w:rsid w:val="00531265"/>
    <w:rsid w:val="005355FD"/>
    <w:rsid w:val="00535826"/>
    <w:rsid w:val="00536B4A"/>
    <w:rsid w:val="00540931"/>
    <w:rsid w:val="00540DD6"/>
    <w:rsid w:val="00546D59"/>
    <w:rsid w:val="00546FB0"/>
    <w:rsid w:val="00552705"/>
    <w:rsid w:val="00553D2D"/>
    <w:rsid w:val="00555AFA"/>
    <w:rsid w:val="00556475"/>
    <w:rsid w:val="00557E92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0602"/>
    <w:rsid w:val="005B2018"/>
    <w:rsid w:val="005C0EA1"/>
    <w:rsid w:val="005C1E87"/>
    <w:rsid w:val="005D2554"/>
    <w:rsid w:val="005F2975"/>
    <w:rsid w:val="005F3C51"/>
    <w:rsid w:val="005F62D0"/>
    <w:rsid w:val="00604992"/>
    <w:rsid w:val="0061160A"/>
    <w:rsid w:val="00614D5B"/>
    <w:rsid w:val="00623B00"/>
    <w:rsid w:val="00627EBD"/>
    <w:rsid w:val="006311FE"/>
    <w:rsid w:val="00633829"/>
    <w:rsid w:val="00637CC0"/>
    <w:rsid w:val="006408AC"/>
    <w:rsid w:val="00654099"/>
    <w:rsid w:val="0066086C"/>
    <w:rsid w:val="006639E2"/>
    <w:rsid w:val="0066519D"/>
    <w:rsid w:val="00667C1A"/>
    <w:rsid w:val="00677500"/>
    <w:rsid w:val="00680C94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E22"/>
    <w:rsid w:val="006F73F2"/>
    <w:rsid w:val="00702462"/>
    <w:rsid w:val="007066E4"/>
    <w:rsid w:val="00707914"/>
    <w:rsid w:val="00711C72"/>
    <w:rsid w:val="007238B1"/>
    <w:rsid w:val="00731264"/>
    <w:rsid w:val="0073285E"/>
    <w:rsid w:val="0073450F"/>
    <w:rsid w:val="0074358C"/>
    <w:rsid w:val="0075158F"/>
    <w:rsid w:val="0075384B"/>
    <w:rsid w:val="00763BC9"/>
    <w:rsid w:val="0076436E"/>
    <w:rsid w:val="00764FC7"/>
    <w:rsid w:val="00765A51"/>
    <w:rsid w:val="00766B2A"/>
    <w:rsid w:val="00770494"/>
    <w:rsid w:val="00777E99"/>
    <w:rsid w:val="00790A0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6143"/>
    <w:rsid w:val="007F7A3B"/>
    <w:rsid w:val="00803048"/>
    <w:rsid w:val="008056C4"/>
    <w:rsid w:val="00806CE0"/>
    <w:rsid w:val="008070E5"/>
    <w:rsid w:val="00811F58"/>
    <w:rsid w:val="00813732"/>
    <w:rsid w:val="008412BC"/>
    <w:rsid w:val="008422D4"/>
    <w:rsid w:val="008517AF"/>
    <w:rsid w:val="00853F9D"/>
    <w:rsid w:val="0085667F"/>
    <w:rsid w:val="008617F3"/>
    <w:rsid w:val="00862142"/>
    <w:rsid w:val="00871629"/>
    <w:rsid w:val="008808CB"/>
    <w:rsid w:val="008859E6"/>
    <w:rsid w:val="008A03E1"/>
    <w:rsid w:val="008A077E"/>
    <w:rsid w:val="008A14BF"/>
    <w:rsid w:val="008A39B7"/>
    <w:rsid w:val="008B1768"/>
    <w:rsid w:val="008B465B"/>
    <w:rsid w:val="008B48C2"/>
    <w:rsid w:val="008C1101"/>
    <w:rsid w:val="008C2C8C"/>
    <w:rsid w:val="008D4B08"/>
    <w:rsid w:val="008E1A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75D"/>
    <w:rsid w:val="0094670B"/>
    <w:rsid w:val="00963A3F"/>
    <w:rsid w:val="00965F8A"/>
    <w:rsid w:val="00980A42"/>
    <w:rsid w:val="009848E2"/>
    <w:rsid w:val="00990F39"/>
    <w:rsid w:val="00991016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668B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1AF"/>
    <w:rsid w:val="00A039CA"/>
    <w:rsid w:val="00A05FAD"/>
    <w:rsid w:val="00A16083"/>
    <w:rsid w:val="00A3205E"/>
    <w:rsid w:val="00A32DB9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4FE7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359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67C5B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B1B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7FF6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3D86"/>
    <w:rsid w:val="00CA6C68"/>
    <w:rsid w:val="00CB3FCA"/>
    <w:rsid w:val="00CC7DE2"/>
    <w:rsid w:val="00CD243E"/>
    <w:rsid w:val="00CD7F25"/>
    <w:rsid w:val="00CE7446"/>
    <w:rsid w:val="00CF33C6"/>
    <w:rsid w:val="00CF44E9"/>
    <w:rsid w:val="00CF6CFA"/>
    <w:rsid w:val="00CF6FDB"/>
    <w:rsid w:val="00CF7D69"/>
    <w:rsid w:val="00D07FFC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33CD"/>
    <w:rsid w:val="00D979C6"/>
    <w:rsid w:val="00DA4AB8"/>
    <w:rsid w:val="00DB0C2F"/>
    <w:rsid w:val="00DC45BC"/>
    <w:rsid w:val="00DC50E2"/>
    <w:rsid w:val="00DC54A0"/>
    <w:rsid w:val="00DC6C9C"/>
    <w:rsid w:val="00DD0624"/>
    <w:rsid w:val="00DE0E1F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187"/>
    <w:rsid w:val="00E34208"/>
    <w:rsid w:val="00E37290"/>
    <w:rsid w:val="00E41C6F"/>
    <w:rsid w:val="00E42EA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6D10"/>
    <w:rsid w:val="00E811F3"/>
    <w:rsid w:val="00E85F91"/>
    <w:rsid w:val="00E8632B"/>
    <w:rsid w:val="00E90EDC"/>
    <w:rsid w:val="00E916B1"/>
    <w:rsid w:val="00EC057A"/>
    <w:rsid w:val="00EC2D57"/>
    <w:rsid w:val="00ED4B36"/>
    <w:rsid w:val="00EE0ED9"/>
    <w:rsid w:val="00EE2E55"/>
    <w:rsid w:val="00EE568B"/>
    <w:rsid w:val="00F02006"/>
    <w:rsid w:val="00F023B1"/>
    <w:rsid w:val="00F0574A"/>
    <w:rsid w:val="00F11924"/>
    <w:rsid w:val="00F200C8"/>
    <w:rsid w:val="00F213BB"/>
    <w:rsid w:val="00F232CE"/>
    <w:rsid w:val="00F3222C"/>
    <w:rsid w:val="00F33A99"/>
    <w:rsid w:val="00F35C71"/>
    <w:rsid w:val="00F4202E"/>
    <w:rsid w:val="00F56D4C"/>
    <w:rsid w:val="00F658F3"/>
    <w:rsid w:val="00F67A63"/>
    <w:rsid w:val="00F8016B"/>
    <w:rsid w:val="00F804E1"/>
    <w:rsid w:val="00F86241"/>
    <w:rsid w:val="00F87F88"/>
    <w:rsid w:val="00F90A9F"/>
    <w:rsid w:val="00F91DF6"/>
    <w:rsid w:val="00F942B0"/>
    <w:rsid w:val="00F95E77"/>
    <w:rsid w:val="00F962E3"/>
    <w:rsid w:val="00F978DB"/>
    <w:rsid w:val="00FA06F5"/>
    <w:rsid w:val="00FA3265"/>
    <w:rsid w:val="00FA3F66"/>
    <w:rsid w:val="00FB3374"/>
    <w:rsid w:val="00FB466B"/>
    <w:rsid w:val="00FB67DE"/>
    <w:rsid w:val="00FC0AED"/>
    <w:rsid w:val="00FC4BCD"/>
    <w:rsid w:val="00FC7E78"/>
    <w:rsid w:val="00FD6CB9"/>
    <w:rsid w:val="00FE13A9"/>
    <w:rsid w:val="00FE3081"/>
    <w:rsid w:val="00FE3E3B"/>
    <w:rsid w:val="00F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888E4"/>
  <w15:docId w15:val="{59B0C26C-532E-425C-9C21-FB39C715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C2EB90-37D9-4381-A395-93B61173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653</Words>
  <Characters>3562</Characters>
  <Application>Microsoft Office Word</Application>
  <DocSecurity>0</DocSecurity>
  <Lines>63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Ivan Svrkota</cp:lastModifiedBy>
  <cp:revision>66</cp:revision>
  <cp:lastPrinted>2012-10-22T09:58:00Z</cp:lastPrinted>
  <dcterms:created xsi:type="dcterms:W3CDTF">2025-01-09T20:03:00Z</dcterms:created>
  <dcterms:modified xsi:type="dcterms:W3CDTF">2025-02-21T13:13:00Z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GrammarlyDocumentId">
    <vt:lpwstr>f6858fcb49fea94d505e5965c47d7ca72ba78b3a60a3fd7e89333cfe143fc29e</vt:lpwstr>
  </property>
</Properties>
</file>